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2A6" w:rsidRPr="006172A6" w:rsidRDefault="006172A6" w:rsidP="006172A6">
      <w:pPr>
        <w:tabs>
          <w:tab w:val="left" w:pos="990"/>
          <w:tab w:val="right" w:pos="9245"/>
        </w:tabs>
        <w:spacing w:after="0" w:line="240" w:lineRule="auto"/>
        <w:jc w:val="both"/>
        <w:rPr>
          <w:rFonts w:ascii="Times New Roman" w:eastAsia="Times New Roman" w:hAnsi="Times New Roman"/>
          <w:b/>
          <w:spacing w:val="28"/>
          <w:szCs w:val="20"/>
        </w:rPr>
      </w:pPr>
      <w:r w:rsidRPr="006172A6">
        <w:rPr>
          <w:rFonts w:ascii="Times New Roman" w:eastAsia="Times New Roman" w:hAnsi="Times New Roman"/>
          <w:b/>
          <w:spacing w:val="28"/>
          <w:szCs w:val="20"/>
        </w:rPr>
        <w:t>KGD</w:t>
      </w:r>
      <w:r w:rsidRPr="006172A6">
        <w:rPr>
          <w:rFonts w:ascii="Times New Roman" w:eastAsia="Times New Roman" w:hAnsi="Times New Roman"/>
          <w:b/>
          <w:spacing w:val="28"/>
          <w:szCs w:val="20"/>
        </w:rPr>
        <w:tab/>
        <w:t>Disruptive Acts at School or School Activities</w:t>
      </w:r>
    </w:p>
    <w:p w:rsidR="006172A6" w:rsidRPr="00F70610" w:rsidRDefault="006172A6" w:rsidP="006172A6">
      <w:pPr>
        <w:tabs>
          <w:tab w:val="left" w:pos="990"/>
          <w:tab w:val="right" w:pos="9245"/>
        </w:tabs>
        <w:spacing w:after="0" w:line="240" w:lineRule="auto"/>
        <w:jc w:val="both"/>
        <w:rPr>
          <w:rFonts w:ascii="Times New Roman" w:eastAsia="Times New Roman" w:hAnsi="Times New Roman"/>
          <w:b/>
          <w:spacing w:val="28"/>
          <w:szCs w:val="20"/>
        </w:rPr>
      </w:pPr>
      <w:r>
        <w:rPr>
          <w:rFonts w:ascii="Times New Roman" w:eastAsia="Times New Roman" w:hAnsi="Times New Roman"/>
          <w:b/>
          <w:spacing w:val="28"/>
          <w:szCs w:val="20"/>
        </w:rPr>
        <w:tab/>
      </w:r>
    </w:p>
    <w:p w:rsidR="006172A6" w:rsidRDefault="006172A6" w:rsidP="006172A6">
      <w:pPr>
        <w:tabs>
          <w:tab w:val="left" w:pos="990"/>
          <w:tab w:val="right" w:pos="9245"/>
        </w:tabs>
        <w:spacing w:after="0" w:line="240" w:lineRule="auto"/>
        <w:jc w:val="both"/>
        <w:rPr>
          <w:rFonts w:ascii="Times New Roman" w:eastAsia="Times New Roman" w:hAnsi="Times New Roman"/>
          <w:spacing w:val="28"/>
          <w:szCs w:val="20"/>
        </w:rPr>
      </w:pPr>
      <w:r w:rsidRPr="00F70610">
        <w:rPr>
          <w:rFonts w:ascii="Times New Roman" w:eastAsia="Times New Roman" w:hAnsi="Times New Roman"/>
          <w:b/>
          <w:spacing w:val="28"/>
          <w:szCs w:val="20"/>
        </w:rPr>
        <w:tab/>
      </w:r>
      <w:r w:rsidRPr="007B39DE">
        <w:rPr>
          <w:rFonts w:ascii="Times New Roman" w:eastAsia="Times New Roman" w:hAnsi="Times New Roman"/>
          <w:spacing w:val="28"/>
          <w:szCs w:val="20"/>
        </w:rPr>
        <w:t>(See EBC, GAAE, JCDBB, JDDC, and KGC)</w:t>
      </w:r>
    </w:p>
    <w:p w:rsidR="006172A6" w:rsidRPr="007B39DE" w:rsidRDefault="006172A6" w:rsidP="006172A6">
      <w:pPr>
        <w:tabs>
          <w:tab w:val="left" w:pos="990"/>
          <w:tab w:val="right" w:pos="9245"/>
        </w:tabs>
        <w:spacing w:after="0" w:line="240" w:lineRule="auto"/>
        <w:jc w:val="both"/>
        <w:rPr>
          <w:rFonts w:ascii="Times New Roman" w:eastAsia="Times New Roman" w:hAnsi="Times New Roman"/>
          <w:spacing w:val="28"/>
          <w:szCs w:val="20"/>
        </w:rPr>
      </w:pPr>
    </w:p>
    <w:p w:rsidR="006172A6" w:rsidRPr="00F70610" w:rsidRDefault="006172A6" w:rsidP="006172A6">
      <w:pPr>
        <w:tabs>
          <w:tab w:val="left" w:pos="990"/>
          <w:tab w:val="right" w:pos="9245"/>
        </w:tabs>
        <w:spacing w:after="0" w:line="240" w:lineRule="auto"/>
        <w:jc w:val="both"/>
        <w:rPr>
          <w:rFonts w:ascii="Times New Roman" w:eastAsia="Times New Roman" w:hAnsi="Times New Roman"/>
          <w:spacing w:val="28"/>
          <w:szCs w:val="20"/>
        </w:rPr>
      </w:pPr>
      <w:r w:rsidRPr="00F70610">
        <w:rPr>
          <w:rFonts w:ascii="Times New Roman" w:eastAsia="Times New Roman" w:hAnsi="Times New Roman"/>
          <w:spacing w:val="28"/>
          <w:szCs w:val="20"/>
        </w:rPr>
        <w:tab/>
        <w:t>Disruptive acts at school or school sponsored activities will not be tolerated. Persons threatening the safety of students, school personnel, or other persons; to damage school property; or to interfere with school or school activities or the educational process will be asked to leave the premises.</w:t>
      </w:r>
    </w:p>
    <w:p w:rsidR="006172A6" w:rsidRPr="00F70610" w:rsidRDefault="006172A6" w:rsidP="006172A6">
      <w:pPr>
        <w:tabs>
          <w:tab w:val="left" w:pos="990"/>
          <w:tab w:val="right" w:pos="9245"/>
        </w:tabs>
        <w:spacing w:after="0" w:line="240" w:lineRule="auto"/>
        <w:jc w:val="both"/>
        <w:rPr>
          <w:rFonts w:ascii="Times New Roman" w:eastAsia="Times New Roman" w:hAnsi="Times New Roman"/>
          <w:spacing w:val="28"/>
          <w:szCs w:val="20"/>
        </w:rPr>
      </w:pPr>
      <w:r w:rsidRPr="00F70610">
        <w:rPr>
          <w:rFonts w:ascii="Times New Roman" w:eastAsia="Times New Roman" w:hAnsi="Times New Roman"/>
          <w:spacing w:val="28"/>
          <w:szCs w:val="20"/>
        </w:rPr>
        <w:tab/>
        <w:t>The school administration and staff are responsible for handling any disturbance caused by adults or students.  The final decision for determining if assistance is needed is the responsibility of the superintendent or school principal.  In the absence of these individuals, the determination shall be made by the assistant principal or person designated to be in charge of the building or activity.  The superintendent shall be notified of any serious problem at the school.</w:t>
      </w:r>
    </w:p>
    <w:p w:rsidR="006172A6" w:rsidRPr="00F70610" w:rsidRDefault="006172A6" w:rsidP="006172A6">
      <w:pPr>
        <w:tabs>
          <w:tab w:val="left" w:pos="990"/>
          <w:tab w:val="right" w:pos="9245"/>
        </w:tabs>
        <w:spacing w:after="0" w:line="240" w:lineRule="auto"/>
        <w:jc w:val="both"/>
        <w:rPr>
          <w:rFonts w:ascii="Times New Roman" w:eastAsia="Times New Roman" w:hAnsi="Times New Roman"/>
          <w:spacing w:val="28"/>
          <w:szCs w:val="20"/>
        </w:rPr>
      </w:pPr>
      <w:r w:rsidRPr="00F70610">
        <w:rPr>
          <w:rFonts w:ascii="Times New Roman" w:eastAsia="Times New Roman" w:hAnsi="Times New Roman"/>
          <w:b/>
          <w:i/>
          <w:spacing w:val="28"/>
          <w:szCs w:val="20"/>
        </w:rPr>
        <w:tab/>
      </w:r>
      <w:r w:rsidRPr="00F70610">
        <w:rPr>
          <w:rFonts w:ascii="Times New Roman" w:eastAsia="Times New Roman" w:hAnsi="Times New Roman"/>
          <w:spacing w:val="28"/>
          <w:szCs w:val="20"/>
          <w:u w:val="single"/>
        </w:rPr>
        <w:t>Possession of a Firearm</w:t>
      </w:r>
      <w:r w:rsidRPr="00F70610">
        <w:rPr>
          <w:rFonts w:ascii="Times New Roman" w:eastAsia="Times New Roman" w:hAnsi="Times New Roman"/>
          <w:spacing w:val="28"/>
          <w:szCs w:val="20"/>
        </w:rPr>
        <w:t xml:space="preserve"> </w:t>
      </w:r>
    </w:p>
    <w:p w:rsidR="006172A6" w:rsidRPr="00F70610" w:rsidRDefault="006172A6" w:rsidP="006172A6">
      <w:pPr>
        <w:tabs>
          <w:tab w:val="left" w:pos="990"/>
          <w:tab w:val="right" w:pos="9245"/>
        </w:tabs>
        <w:spacing w:after="0" w:line="240" w:lineRule="auto"/>
        <w:jc w:val="both"/>
        <w:rPr>
          <w:rFonts w:ascii="Times New Roman" w:eastAsia="Times New Roman" w:hAnsi="Times New Roman"/>
          <w:b/>
          <w:spacing w:val="28"/>
          <w:szCs w:val="20"/>
        </w:rPr>
      </w:pPr>
      <w:r w:rsidRPr="00F70610">
        <w:rPr>
          <w:rFonts w:ascii="Times New Roman" w:eastAsia="Times New Roman" w:hAnsi="Times New Roman"/>
          <w:b/>
          <w:i/>
          <w:spacing w:val="28"/>
          <w:szCs w:val="20"/>
        </w:rPr>
        <w:tab/>
      </w:r>
      <w:r w:rsidRPr="00F70610">
        <w:rPr>
          <w:rFonts w:ascii="Times New Roman" w:eastAsia="Times New Roman" w:hAnsi="Times New Roman"/>
          <w:spacing w:val="28"/>
          <w:szCs w:val="20"/>
        </w:rPr>
        <w:t>Unless otherwise required by law or authorized by board policy, no person other than a law enforcement officer shall possess a firearm on any district owned or operated property; within any district owned or operated building or facility; in a school vehicle; in an employee’s personal vehicle being used to transport students or school staff in the performance of job duties for the district; or at any school sponsored activity, program, or event</w:t>
      </w:r>
      <w:r w:rsidRPr="00F70610">
        <w:rPr>
          <w:rFonts w:ascii="Times New Roman" w:eastAsia="Times New Roman" w:hAnsi="Times New Roman"/>
          <w:b/>
          <w:spacing w:val="28"/>
          <w:szCs w:val="20"/>
        </w:rPr>
        <w:t xml:space="preserve">.  </w:t>
      </w:r>
      <w:r w:rsidRPr="00F70610">
        <w:rPr>
          <w:rFonts w:ascii="Times New Roman" w:eastAsia="Times New Roman" w:hAnsi="Times New Roman"/>
          <w:spacing w:val="28"/>
          <w:szCs w:val="20"/>
        </w:rPr>
        <w:t>This prohibition includes possession of concealed and/or openly carried weapons; however such prohibition shall not apply to the secured storage of a handgun in a district employee</w:t>
      </w:r>
      <w:bookmarkStart w:id="0" w:name="_GoBack"/>
      <w:bookmarkEnd w:id="0"/>
      <w:r w:rsidRPr="00F70610">
        <w:rPr>
          <w:rFonts w:ascii="Times New Roman" w:eastAsia="Times New Roman" w:hAnsi="Times New Roman"/>
          <w:spacing w:val="28"/>
          <w:szCs w:val="20"/>
        </w:rPr>
        <w:t>’s own locked vehicle on school property so long as such weapon i</w:t>
      </w:r>
      <w:r>
        <w:rPr>
          <w:rFonts w:ascii="Times New Roman" w:eastAsia="Times New Roman" w:hAnsi="Times New Roman"/>
          <w:spacing w:val="28"/>
          <w:szCs w:val="20"/>
        </w:rPr>
        <w:t>s maintained out of plain sight a</w:t>
      </w:r>
      <w:r w:rsidRPr="00F70610">
        <w:rPr>
          <w:rFonts w:ascii="Times New Roman" w:eastAsia="Times New Roman" w:hAnsi="Times New Roman"/>
          <w:spacing w:val="28"/>
          <w:szCs w:val="20"/>
        </w:rPr>
        <w:t>ppropriate signs shall be conspicuously posted as directed by the board and required by law.</w:t>
      </w:r>
    </w:p>
    <w:p w:rsidR="006172A6" w:rsidRPr="00F70610" w:rsidRDefault="006172A6" w:rsidP="006172A6">
      <w:pPr>
        <w:tabs>
          <w:tab w:val="left" w:pos="990"/>
          <w:tab w:val="right" w:pos="9245"/>
        </w:tabs>
        <w:spacing w:after="0" w:line="240" w:lineRule="auto"/>
        <w:jc w:val="both"/>
        <w:rPr>
          <w:rFonts w:ascii="Times New Roman" w:eastAsia="Times New Roman" w:hAnsi="Times New Roman"/>
          <w:spacing w:val="28"/>
          <w:szCs w:val="20"/>
        </w:rPr>
      </w:pPr>
      <w:r w:rsidRPr="00F70610">
        <w:rPr>
          <w:rFonts w:ascii="Times New Roman" w:eastAsia="Times New Roman" w:hAnsi="Times New Roman"/>
          <w:spacing w:val="28"/>
          <w:szCs w:val="20"/>
        </w:rPr>
        <w:tab/>
        <w:t>Anyone in violation of this policy shall be directed to leave the premises immediately and not return without prior approval from the building administrator or superintendent.  Failure to comply with such order will result in a report to law enforcement.</w:t>
      </w:r>
    </w:p>
    <w:p w:rsidR="006172A6" w:rsidRPr="00F70610" w:rsidRDefault="006172A6" w:rsidP="006172A6">
      <w:pPr>
        <w:tabs>
          <w:tab w:val="left" w:pos="990"/>
          <w:tab w:val="right" w:pos="9245"/>
        </w:tabs>
        <w:spacing w:after="0" w:line="480" w:lineRule="auto"/>
        <w:jc w:val="both"/>
        <w:rPr>
          <w:rFonts w:ascii="Times New Roman" w:eastAsia="Times New Roman" w:hAnsi="Times New Roman"/>
          <w:b/>
          <w:spacing w:val="28"/>
          <w:szCs w:val="20"/>
        </w:rPr>
      </w:pPr>
      <w:r w:rsidRPr="00F70610">
        <w:rPr>
          <w:rFonts w:ascii="Times New Roman" w:eastAsia="Times New Roman" w:hAnsi="Times New Roman"/>
          <w:spacing w:val="28"/>
          <w:szCs w:val="20"/>
        </w:rPr>
        <w:tab/>
      </w:r>
    </w:p>
    <w:p w:rsidR="006172A6" w:rsidRPr="006172A6" w:rsidRDefault="006172A6" w:rsidP="006172A6">
      <w:pPr>
        <w:tabs>
          <w:tab w:val="left" w:pos="990"/>
          <w:tab w:val="right" w:pos="9245"/>
        </w:tabs>
        <w:spacing w:after="0" w:line="480" w:lineRule="auto"/>
        <w:jc w:val="both"/>
        <w:rPr>
          <w:rFonts w:ascii="Times New Roman" w:eastAsia="Times New Roman" w:hAnsi="Times New Roman"/>
          <w:b/>
          <w:spacing w:val="28"/>
          <w:szCs w:val="20"/>
        </w:rPr>
      </w:pPr>
      <w:r w:rsidRPr="006172A6">
        <w:rPr>
          <w:rFonts w:ascii="Times New Roman" w:eastAsia="Times New Roman" w:hAnsi="Times New Roman"/>
          <w:b/>
          <w:spacing w:val="28"/>
          <w:szCs w:val="20"/>
        </w:rPr>
        <w:t xml:space="preserve">BOE Approval </w:t>
      </w:r>
      <w:r w:rsidRPr="006172A6">
        <w:rPr>
          <w:rFonts w:ascii="Times New Roman" w:eastAsia="Times New Roman" w:hAnsi="Times New Roman"/>
          <w:b/>
          <w:spacing w:val="28"/>
          <w:szCs w:val="20"/>
        </w:rPr>
        <w:t>August 12, 2015</w:t>
      </w:r>
    </w:p>
    <w:p w:rsidR="00E7265D" w:rsidRDefault="00E7265D"/>
    <w:sectPr w:rsidR="00E72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2A6"/>
    <w:rsid w:val="006172A6"/>
    <w:rsid w:val="00E72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7764A-F13A-4AC7-BC56-D4B25285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2A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Hill</dc:creator>
  <cp:keywords/>
  <dc:description/>
  <cp:lastModifiedBy>Amy Hill</cp:lastModifiedBy>
  <cp:revision>1</cp:revision>
  <dcterms:created xsi:type="dcterms:W3CDTF">2015-08-06T18:35:00Z</dcterms:created>
  <dcterms:modified xsi:type="dcterms:W3CDTF">2015-08-06T18:47:00Z</dcterms:modified>
</cp:coreProperties>
</file>